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华文中宋" w:hAnsi="华文中宋" w:eastAsia="华文中宋" w:cs="华文中宋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kern w:val="0"/>
          <w:sz w:val="44"/>
          <w:szCs w:val="44"/>
          <w:lang w:val="en-US" w:eastAsia="zh-CN"/>
        </w:rPr>
        <w:t>温州滨海新城投资集团有限公司</w:t>
      </w:r>
      <w:r>
        <w:rPr>
          <w:rFonts w:hint="eastAsia" w:ascii="华文中宋" w:hAnsi="华文中宋" w:eastAsia="华文中宋" w:cs="华文中宋"/>
          <w:kern w:val="0"/>
          <w:sz w:val="44"/>
          <w:szCs w:val="44"/>
        </w:rPr>
        <w:t>2022年度地方政府专项债券项目资金绩效评价结果公示</w:t>
      </w:r>
    </w:p>
    <w:p>
      <w:pPr>
        <w:widowControl/>
        <w:jc w:val="center"/>
        <w:rPr>
          <w:rFonts w:hint="eastAsia" w:ascii="华文中宋" w:hAnsi="华文中宋" w:eastAsia="华文中宋" w:cs="华文中宋"/>
          <w:kern w:val="0"/>
          <w:sz w:val="44"/>
          <w:szCs w:val="44"/>
        </w:rPr>
      </w:pPr>
    </w:p>
    <w:p>
      <w:pPr>
        <w:widowControl/>
        <w:ind w:firstLine="640" w:firstLineChars="200"/>
        <w:jc w:val="left"/>
        <w:rPr>
          <w:rFonts w:hint="eastAsia" w:ascii="FangSong_GB2312" w:hAnsi="FangSong_GB2312" w:eastAsia="FangSong_GB2312" w:cs="FangSong_GB2312"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kern w:val="0"/>
          <w:sz w:val="32"/>
          <w:szCs w:val="32"/>
        </w:rPr>
        <w:t>根据《浙江省财政厅关于开展2022年度地方政府专项债券项目资金绩效评价工作的通知》（浙财债〔2023〕7号）等文件要求，现将</w:t>
      </w:r>
      <w:r>
        <w:rPr>
          <w:rFonts w:hint="eastAsia" w:ascii="FangSong_GB2312" w:hAnsi="FangSong_GB2312" w:eastAsia="FangSong_GB2312" w:cs="FangSong_GB2312"/>
          <w:kern w:val="0"/>
          <w:sz w:val="32"/>
          <w:szCs w:val="32"/>
          <w:lang w:val="en-US" w:eastAsia="zh-CN"/>
        </w:rPr>
        <w:t>温州滨海新城投资集团有限公司</w:t>
      </w:r>
      <w:r>
        <w:rPr>
          <w:rFonts w:hint="eastAsia" w:ascii="FangSong_GB2312" w:hAnsi="FangSong_GB2312" w:eastAsia="FangSong_GB2312" w:cs="FangSong_GB2312"/>
          <w:kern w:val="0"/>
          <w:sz w:val="32"/>
          <w:szCs w:val="32"/>
        </w:rPr>
        <w:t>2022年度专项债券项目资金绩效评价情况公示如下：</w:t>
      </w:r>
    </w:p>
    <w:p>
      <w:pPr>
        <w:widowControl/>
        <w:jc w:val="left"/>
        <w:rPr>
          <w:rFonts w:hint="eastAsia" w:ascii="FangSong_GB2312" w:hAnsi="FangSong_GB2312" w:eastAsia="FangSong_GB2312" w:cs="FangSong_GB2312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2022年度地方政府专项债券项目资金绩效评价情况表</w:t>
      </w:r>
    </w:p>
    <w:p>
      <w:pPr>
        <w:widowControl/>
        <w:jc w:val="right"/>
        <w:rPr>
          <w:rFonts w:hint="eastAsia" w:ascii="FangSong_GB2312" w:hAnsi="FangSong_GB2312" w:eastAsia="FangSong_GB2312" w:cs="FangSong_GB2312"/>
          <w:kern w:val="0"/>
          <w:sz w:val="28"/>
          <w:szCs w:val="28"/>
          <w:lang w:val="en-US" w:eastAsia="zh-CN"/>
        </w:rPr>
      </w:pPr>
      <w:r>
        <w:rPr>
          <w:rFonts w:hint="eastAsia" w:ascii="FangSong_GB2312" w:hAnsi="FangSong_GB2312" w:eastAsia="FangSong_GB2312" w:cs="FangSong_GB2312"/>
          <w:kern w:val="0"/>
          <w:sz w:val="28"/>
          <w:szCs w:val="28"/>
          <w:lang w:val="en-US" w:eastAsia="zh-CN"/>
        </w:rPr>
        <w:t xml:space="preserve">  单位：亿元</w:t>
      </w:r>
    </w:p>
    <w:tbl>
      <w:tblPr>
        <w:tblStyle w:val="5"/>
        <w:tblW w:w="1038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7"/>
        <w:gridCol w:w="3165"/>
        <w:gridCol w:w="3585"/>
        <w:gridCol w:w="1350"/>
        <w:gridCol w:w="14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31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  <w:t>项目单位</w:t>
            </w:r>
          </w:p>
        </w:tc>
        <w:tc>
          <w:tcPr>
            <w:tcW w:w="3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  <w:t>发行金额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  <w:t>评价结果</w:t>
            </w:r>
          </w:p>
        </w:tc>
      </w:tr>
      <w:tr>
        <w:trPr>
          <w:trHeight w:val="1200" w:hRule="atLeast"/>
          <w:jc w:val="center"/>
        </w:trPr>
        <w:tc>
          <w:tcPr>
            <w:tcW w:w="8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  <w:t>温州经济技术开发区城建发展有限公司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  <w:lang w:val="en-US" w:eastAsia="zh-CN"/>
              </w:rPr>
              <w:t>温州经济技术开发区金海园区保障性租赁住房工程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  <w:lang w:val="en-US" w:eastAsia="zh-CN"/>
              </w:rPr>
              <w:t>0.2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  <w:lang w:val="en-US" w:eastAsia="zh-CN"/>
              </w:rPr>
              <w:t>良</w:t>
            </w:r>
          </w:p>
        </w:tc>
      </w:tr>
      <w:tr>
        <w:trPr>
          <w:trHeight w:val="1500" w:hRule="atLeast"/>
          <w:jc w:val="center"/>
        </w:trPr>
        <w:tc>
          <w:tcPr>
            <w:tcW w:w="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  <w:t>2</w:t>
            </w: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  <w:t>温州经济技术开发区交通建设发展有限公司</w:t>
            </w:r>
          </w:p>
        </w:tc>
        <w:tc>
          <w:tcPr>
            <w:tcW w:w="3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  <w:lang w:val="en-US" w:eastAsia="zh-CN"/>
              </w:rPr>
              <w:t>温州经济技术开发区桥下停车场及配套设施工程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  <w:lang w:val="en-US" w:eastAsia="zh-CN"/>
              </w:rPr>
              <w:t>0.2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  <w:lang w:val="en-US" w:eastAsia="zh-CN"/>
              </w:rPr>
              <w:t>中</w:t>
            </w:r>
          </w:p>
        </w:tc>
      </w:tr>
      <w:tr>
        <w:trPr>
          <w:trHeight w:val="1500" w:hRule="atLeast"/>
          <w:jc w:val="center"/>
        </w:trPr>
        <w:tc>
          <w:tcPr>
            <w:tcW w:w="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hint="eastAsia" w:ascii="FangSong_GB2312" w:hAnsi="FangSong_GB2312" w:eastAsia="FangSong_GB2312" w:cs="FangSong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yZDk3MGU3MjVjNjJmYTEyOGI3M2UzODBkNWRiYmMifQ=="/>
  </w:docVars>
  <w:rsids>
    <w:rsidRoot w:val="00DC5967"/>
    <w:rsid w:val="004E15EF"/>
    <w:rsid w:val="00907DCA"/>
    <w:rsid w:val="0096695A"/>
    <w:rsid w:val="00DC5967"/>
    <w:rsid w:val="11FE1746"/>
    <w:rsid w:val="165C5412"/>
    <w:rsid w:val="1A78055F"/>
    <w:rsid w:val="1C442202"/>
    <w:rsid w:val="1F723089"/>
    <w:rsid w:val="312C281C"/>
    <w:rsid w:val="415F47B9"/>
    <w:rsid w:val="5EC4259F"/>
    <w:rsid w:val="675401B2"/>
    <w:rsid w:val="74640E9E"/>
    <w:rsid w:val="7659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279</Characters>
  <Lines>1</Lines>
  <Paragraphs>1</Paragraphs>
  <TotalTime>2</TotalTime>
  <ScaleCrop>false</ScaleCrop>
  <LinksUpToDate>false</LinksUpToDate>
  <CharactersWithSpaces>281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2023-06-29T07:00:00Z</dcterms:created>
  <dc:creator>李 戈</dc:creator>
  <cp:lastModifiedBy>Administrator</cp:lastModifiedBy>
  <dcterms:modified xsi:type="dcterms:W3CDTF">2023-06-30T07:51:30Z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517A063258B34222B60B8BD36A285BA1_13</vt:lpwstr>
  </property>
</Properties>
</file>